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C3D" w:rsidRDefault="006C3C3D" w:rsidP="006C3C3D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SEKTOR PRAVNIH, FINANCIJSKIH I TEHNIČKIH POSLOVA, SLUŽBA MATERIJALNO-FINANCIJSKIH POSLOVA, ODJEL FINANCIJSKIH POSLOVA </w:t>
      </w:r>
    </w:p>
    <w:p w:rsidR="006C3C3D" w:rsidRDefault="006C3C3D" w:rsidP="006C3C3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6C3C3D" w:rsidRPr="006C3C3D" w:rsidRDefault="006C3C3D" w:rsidP="006C3C3D">
      <w:pPr>
        <w:pStyle w:val="Odlomakpopisa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C3C3D">
        <w:rPr>
          <w:rFonts w:ascii="Arial" w:hAnsi="Arial" w:cs="Arial"/>
          <w:b/>
          <w:sz w:val="24"/>
          <w:szCs w:val="24"/>
        </w:rPr>
        <w:t>Voditelj odjela u policijskoj upravi – 1 izvršitelj/</w:t>
      </w:r>
      <w:proofErr w:type="spellStart"/>
      <w:r w:rsidRPr="006C3C3D">
        <w:rPr>
          <w:rFonts w:ascii="Arial" w:hAnsi="Arial" w:cs="Arial"/>
          <w:b/>
          <w:sz w:val="24"/>
          <w:szCs w:val="24"/>
        </w:rPr>
        <w:t>ica</w:t>
      </w:r>
      <w:proofErr w:type="spellEnd"/>
    </w:p>
    <w:p w:rsidR="006C3C3D" w:rsidRDefault="006C3C3D" w:rsidP="006C3C3D">
      <w:pPr>
        <w:pStyle w:val="Odlomakpopisa"/>
        <w:spacing w:after="0" w:line="240" w:lineRule="auto"/>
        <w:jc w:val="both"/>
      </w:pPr>
    </w:p>
    <w:p w:rsidR="006C3C3D" w:rsidRPr="006C3C3D" w:rsidRDefault="006C3C3D" w:rsidP="006C3C3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45E76">
        <w:rPr>
          <w:rFonts w:ascii="Arial" w:hAnsi="Arial" w:cs="Arial"/>
          <w:b/>
          <w:sz w:val="24"/>
          <w:szCs w:val="24"/>
        </w:rPr>
        <w:t>Opis poslova</w:t>
      </w:r>
      <w:r w:rsidRPr="00C97CE8">
        <w:rPr>
          <w:rFonts w:ascii="Arial" w:hAnsi="Arial" w:cs="Arial"/>
          <w:sz w:val="24"/>
          <w:szCs w:val="24"/>
        </w:rPr>
        <w:t>:</w:t>
      </w:r>
      <w:r w:rsidRPr="006C3C3D">
        <w:rPr>
          <w:rFonts w:ascii="Tahoma" w:hAnsi="Tahoma" w:cs="Tahoma"/>
          <w:color w:val="000000"/>
          <w:sz w:val="23"/>
          <w:szCs w:val="23"/>
          <w:shd w:val="clear" w:color="auto" w:fill="FFFFFF"/>
        </w:rPr>
        <w:t xml:space="preserve"> </w:t>
      </w:r>
      <w:r w:rsidRPr="006C3C3D">
        <w:rPr>
          <w:rFonts w:ascii="Arial" w:hAnsi="Arial" w:cs="Arial"/>
          <w:color w:val="000000"/>
          <w:sz w:val="24"/>
          <w:szCs w:val="24"/>
          <w:shd w:val="clear" w:color="auto" w:fill="FFFFFF"/>
        </w:rPr>
        <w:t>Organizira i koordinira rad u ustrojstvenoj jedinici, kontrolira zakonito i pravovremeno knjiženje svih poslovnih događaja, kontrolira dokumentaciju svih roba i usluga i vodi brigu o pravovremenom plaćanju svih obveza, izrađuje odgovarajuća izvješća u vezi poslovanja, organizira godišnji popis, prati i izučava zakonske propise, obavlja ostale poslove u djelokrugu rada.</w:t>
      </w:r>
    </w:p>
    <w:p w:rsidR="006C3C3D" w:rsidRDefault="006C3C3D" w:rsidP="006C3C3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6C3C3D" w:rsidRPr="009828A6" w:rsidRDefault="006C3C3D" w:rsidP="006C3C3D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9828A6">
        <w:rPr>
          <w:rFonts w:ascii="Arial" w:hAnsi="Arial" w:cs="Arial"/>
          <w:color w:val="000000"/>
          <w:sz w:val="24"/>
          <w:szCs w:val="24"/>
          <w:shd w:val="clear" w:color="auto" w:fill="FFFFFF"/>
        </w:rPr>
        <w:t>Pravni izvori za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pripremanje kandidata za </w:t>
      </w:r>
      <w:r w:rsidRPr="009828A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testiranje: </w:t>
      </w:r>
    </w:p>
    <w:p w:rsidR="006C3C3D" w:rsidRPr="006C3C3D" w:rsidRDefault="006C3C3D" w:rsidP="006C3C3D">
      <w:pPr>
        <w:pStyle w:val="Odlomakpopisa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6C3C3D">
        <w:rPr>
          <w:rFonts w:ascii="Arial" w:hAnsi="Arial" w:cs="Arial"/>
          <w:sz w:val="24"/>
          <w:szCs w:val="24"/>
        </w:rPr>
        <w:t>Zakon o proračunu  – („Narodne novine“ broj: 144/21.)</w:t>
      </w:r>
    </w:p>
    <w:p w:rsidR="006C3C3D" w:rsidRPr="006C3C3D" w:rsidRDefault="006C3C3D" w:rsidP="006C3C3D">
      <w:pPr>
        <w:pStyle w:val="Odlomakpopisa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6C3C3D">
        <w:rPr>
          <w:rFonts w:ascii="Arial" w:hAnsi="Arial" w:cs="Arial"/>
          <w:sz w:val="24"/>
          <w:szCs w:val="24"/>
        </w:rPr>
        <w:t>Pravilnik o proračunskom računovodstvu – („Narodne novine“ broj: 158/23.)</w:t>
      </w:r>
    </w:p>
    <w:p w:rsidR="006C3C3D" w:rsidRDefault="006C3C3D" w:rsidP="006C3C3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6C3C3D" w:rsidRDefault="006C3C3D" w:rsidP="006C3C3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6C3C3D" w:rsidRPr="006C3C3D" w:rsidRDefault="006C3C3D" w:rsidP="006C3C3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84FBB" w:rsidRDefault="00784FBB" w:rsidP="00C97CE8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SEKTOR PRAVNIH, FINANCIJSKIH I TEHNIČKIH POSLOVA, SLUŽBA ZA PRAVNE POSLOVE I LJUDSKE POTENCIJALE, ODJEL ZA LJUDSKE POTENCIJALE</w:t>
      </w:r>
    </w:p>
    <w:p w:rsidR="00784FBB" w:rsidRPr="00784FBB" w:rsidRDefault="00784FBB" w:rsidP="00784FB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97CE8" w:rsidRDefault="006C3C3D" w:rsidP="00784FBB">
      <w:pPr>
        <w:pStyle w:val="Odlomakpopisa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Savjetnik - ( stručni savjetnik</w:t>
      </w:r>
      <w:r w:rsidR="00784FBB">
        <w:rPr>
          <w:rFonts w:ascii="Arial" w:hAnsi="Arial" w:cs="Arial"/>
          <w:b/>
          <w:sz w:val="24"/>
          <w:szCs w:val="24"/>
        </w:rPr>
        <w:t xml:space="preserve"> za ljudske potencijale)  </w:t>
      </w:r>
      <w:r w:rsidR="001F0D51">
        <w:rPr>
          <w:rFonts w:ascii="Arial" w:hAnsi="Arial" w:cs="Arial"/>
          <w:b/>
          <w:sz w:val="24"/>
          <w:szCs w:val="24"/>
        </w:rPr>
        <w:t>- 1 izvršitelj/</w:t>
      </w:r>
      <w:proofErr w:type="spellStart"/>
      <w:r w:rsidR="001F0D51">
        <w:rPr>
          <w:rFonts w:ascii="Arial" w:hAnsi="Arial" w:cs="Arial"/>
          <w:b/>
          <w:sz w:val="24"/>
          <w:szCs w:val="24"/>
        </w:rPr>
        <w:t>ica</w:t>
      </w:r>
      <w:proofErr w:type="spellEnd"/>
    </w:p>
    <w:p w:rsidR="00784FBB" w:rsidRDefault="00784FBB" w:rsidP="00784FBB">
      <w:pPr>
        <w:pStyle w:val="Odlomakpopisa"/>
        <w:spacing w:after="0" w:line="240" w:lineRule="auto"/>
        <w:jc w:val="both"/>
      </w:pPr>
    </w:p>
    <w:p w:rsidR="00C97CE8" w:rsidRPr="006C3C3D" w:rsidRDefault="00C97CE8" w:rsidP="00F02DE3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145E76">
        <w:rPr>
          <w:rFonts w:ascii="Arial" w:hAnsi="Arial" w:cs="Arial"/>
          <w:b/>
          <w:sz w:val="24"/>
          <w:szCs w:val="24"/>
        </w:rPr>
        <w:t>Opis poslova</w:t>
      </w:r>
      <w:r w:rsidRPr="00C97CE8">
        <w:rPr>
          <w:rFonts w:ascii="Arial" w:hAnsi="Arial" w:cs="Arial"/>
          <w:sz w:val="24"/>
          <w:szCs w:val="24"/>
        </w:rPr>
        <w:t xml:space="preserve">: </w:t>
      </w:r>
      <w:r w:rsidR="006C3C3D" w:rsidRPr="006C3C3D">
        <w:rPr>
          <w:rFonts w:ascii="Arial" w:hAnsi="Arial" w:cs="Arial"/>
          <w:color w:val="000000"/>
          <w:sz w:val="24"/>
          <w:szCs w:val="24"/>
          <w:shd w:val="clear" w:color="auto" w:fill="FFFFFF"/>
        </w:rPr>
        <w:t>Proučava i stručno obrađuje najsloženija pitanja u svezi radno-pravnog statusa djelatnika; prikuplja, prati i analizira, izrađuje analitičke preglede i prati pokazatelje iz nadležnosti ljudskih potencijala; sudjeluje kod pripreme prijedloga za prijem u službu; sudjeluje pri realizaciji premještaja i imenovanja na druga radna mjesta; obrađuje predstavke i izrađuje očitovanja; vodi upravni postupak. Zastupa Ministarstvo pred nadležnim upravnim sudom RH te s tim u svezi poduzima sve pravne radnje vezano za pokrenute upravne sporove iz djelokruga Odjela.</w:t>
      </w:r>
    </w:p>
    <w:p w:rsidR="00C97CE8" w:rsidRPr="009828A6" w:rsidRDefault="00C97CE8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9828A6">
        <w:rPr>
          <w:rFonts w:ascii="Arial" w:hAnsi="Arial" w:cs="Arial"/>
          <w:color w:val="000000"/>
          <w:sz w:val="24"/>
          <w:szCs w:val="24"/>
          <w:shd w:val="clear" w:color="auto" w:fill="FFFFFF"/>
        </w:rPr>
        <w:t>Pravni izvori za</w:t>
      </w:r>
      <w:r w:rsidR="00145E7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pripremanje kandidata za </w:t>
      </w:r>
      <w:r w:rsidRPr="009828A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testiranje: </w:t>
      </w:r>
    </w:p>
    <w:p w:rsidR="009828A6" w:rsidRDefault="00784FBB" w:rsidP="009828A6">
      <w:pPr>
        <w:pStyle w:val="Bezproreda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  <w:lang w:eastAsia="hr-HR"/>
        </w:rPr>
      </w:pPr>
      <w:r>
        <w:rPr>
          <w:rFonts w:ascii="Arial" w:hAnsi="Arial" w:cs="Arial"/>
          <w:sz w:val="24"/>
          <w:szCs w:val="24"/>
          <w:lang w:eastAsia="hr-HR"/>
        </w:rPr>
        <w:t xml:space="preserve">Zakon o općem upravnom postupku </w:t>
      </w:r>
      <w:r w:rsidR="009828A6" w:rsidRPr="009828A6">
        <w:rPr>
          <w:rFonts w:ascii="Arial" w:hAnsi="Arial" w:cs="Arial"/>
          <w:sz w:val="24"/>
          <w:szCs w:val="24"/>
          <w:lang w:eastAsia="hr-HR"/>
        </w:rPr>
        <w:t xml:space="preserve"> („Narodne novine“ br..</w:t>
      </w:r>
      <w:r w:rsidR="004A6979" w:rsidRPr="004A6979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</w:t>
      </w:r>
      <w:r w:rsidR="004A6979" w:rsidRPr="0070227F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47/09</w:t>
      </w:r>
      <w:r w:rsidR="004A6979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. i 110/21</w:t>
      </w:r>
      <w:r w:rsidR="009828A6" w:rsidRPr="009828A6">
        <w:rPr>
          <w:rFonts w:ascii="Arial" w:hAnsi="Arial" w:cs="Arial"/>
          <w:sz w:val="24"/>
          <w:szCs w:val="24"/>
          <w:lang w:eastAsia="hr-HR"/>
        </w:rPr>
        <w:t>)</w:t>
      </w:r>
    </w:p>
    <w:p w:rsidR="006C3C3D" w:rsidRPr="009828A6" w:rsidRDefault="006C3C3D" w:rsidP="009828A6">
      <w:pPr>
        <w:pStyle w:val="Bezproreda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  <w:lang w:eastAsia="hr-HR"/>
        </w:rPr>
      </w:pPr>
      <w:r>
        <w:rPr>
          <w:rFonts w:ascii="Arial" w:hAnsi="Arial" w:cs="Arial"/>
          <w:sz w:val="24"/>
          <w:szCs w:val="24"/>
          <w:lang w:eastAsia="hr-HR"/>
        </w:rPr>
        <w:t>Zakon o državnim službenicima ( „Narodne novine“ broj: 155/23. i 85/24.)</w:t>
      </w:r>
    </w:p>
    <w:p w:rsidR="004A6979" w:rsidRPr="004A6979" w:rsidRDefault="004A6979" w:rsidP="004A6979">
      <w:pPr>
        <w:pStyle w:val="Odlomakpopisa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4A6979">
        <w:rPr>
          <w:rFonts w:ascii="Arial" w:hAnsi="Arial" w:cs="Arial"/>
          <w:spacing w:val="-3"/>
          <w:sz w:val="24"/>
          <w:szCs w:val="24"/>
          <w:lang w:val="pt-BR"/>
        </w:rPr>
        <w:t>Kolektivni</w:t>
      </w:r>
      <w:proofErr w:type="spellEnd"/>
      <w:r w:rsidRPr="004A6979">
        <w:rPr>
          <w:rFonts w:ascii="Arial" w:hAnsi="Arial" w:cs="Arial"/>
          <w:spacing w:val="-3"/>
          <w:sz w:val="24"/>
          <w:szCs w:val="24"/>
          <w:lang w:val="pt-BR"/>
        </w:rPr>
        <w:t xml:space="preserve"> </w:t>
      </w:r>
      <w:proofErr w:type="spellStart"/>
      <w:r w:rsidRPr="004A6979">
        <w:rPr>
          <w:rFonts w:ascii="Arial" w:hAnsi="Arial" w:cs="Arial"/>
          <w:spacing w:val="-3"/>
          <w:sz w:val="24"/>
          <w:szCs w:val="24"/>
          <w:lang w:val="pt-BR"/>
        </w:rPr>
        <w:t>ugovor</w:t>
      </w:r>
      <w:proofErr w:type="spellEnd"/>
      <w:r w:rsidRPr="004A6979">
        <w:rPr>
          <w:rFonts w:ascii="Arial" w:hAnsi="Arial" w:cs="Arial"/>
          <w:spacing w:val="-3"/>
          <w:sz w:val="24"/>
          <w:szCs w:val="24"/>
          <w:lang w:val="pt-BR"/>
        </w:rPr>
        <w:t xml:space="preserve"> </w:t>
      </w:r>
      <w:proofErr w:type="spellStart"/>
      <w:r w:rsidRPr="004A6979">
        <w:rPr>
          <w:rFonts w:ascii="Arial" w:hAnsi="Arial" w:cs="Arial"/>
          <w:spacing w:val="-3"/>
          <w:sz w:val="24"/>
          <w:szCs w:val="24"/>
          <w:lang w:val="pt-BR"/>
        </w:rPr>
        <w:t>za</w:t>
      </w:r>
      <w:proofErr w:type="spellEnd"/>
      <w:r w:rsidRPr="004A6979">
        <w:rPr>
          <w:rFonts w:ascii="Arial" w:hAnsi="Arial" w:cs="Arial"/>
          <w:spacing w:val="-3"/>
          <w:sz w:val="24"/>
          <w:szCs w:val="24"/>
          <w:lang w:val="pt-BR"/>
        </w:rPr>
        <w:t xml:space="preserve"> </w:t>
      </w:r>
      <w:proofErr w:type="spellStart"/>
      <w:r w:rsidRPr="004A6979">
        <w:rPr>
          <w:rFonts w:ascii="Arial" w:hAnsi="Arial" w:cs="Arial"/>
          <w:spacing w:val="-3"/>
          <w:sz w:val="24"/>
          <w:szCs w:val="24"/>
          <w:lang w:val="pt-BR"/>
        </w:rPr>
        <w:t>državne</w:t>
      </w:r>
      <w:proofErr w:type="spellEnd"/>
      <w:r w:rsidRPr="004A6979">
        <w:rPr>
          <w:rFonts w:ascii="Arial" w:hAnsi="Arial" w:cs="Arial"/>
          <w:spacing w:val="-3"/>
          <w:sz w:val="24"/>
          <w:szCs w:val="24"/>
          <w:lang w:val="pt-BR"/>
        </w:rPr>
        <w:t xml:space="preserve"> </w:t>
      </w:r>
      <w:proofErr w:type="spellStart"/>
      <w:r w:rsidRPr="004A6979">
        <w:rPr>
          <w:rFonts w:ascii="Arial" w:hAnsi="Arial" w:cs="Arial"/>
          <w:spacing w:val="-3"/>
          <w:sz w:val="24"/>
          <w:szCs w:val="24"/>
          <w:lang w:val="pt-BR"/>
        </w:rPr>
        <w:t>službenike</w:t>
      </w:r>
      <w:proofErr w:type="spellEnd"/>
      <w:r w:rsidRPr="004A6979">
        <w:rPr>
          <w:rFonts w:ascii="Arial" w:hAnsi="Arial" w:cs="Arial"/>
          <w:spacing w:val="-3"/>
          <w:sz w:val="24"/>
          <w:szCs w:val="24"/>
          <w:lang w:val="pt-BR"/>
        </w:rPr>
        <w:t xml:space="preserve"> i </w:t>
      </w:r>
      <w:proofErr w:type="spellStart"/>
      <w:r w:rsidRPr="004A6979">
        <w:rPr>
          <w:rFonts w:ascii="Arial" w:hAnsi="Arial" w:cs="Arial"/>
          <w:spacing w:val="-3"/>
          <w:sz w:val="24"/>
          <w:szCs w:val="24"/>
          <w:lang w:val="pt-BR"/>
        </w:rPr>
        <w:t>namještenike</w:t>
      </w:r>
      <w:proofErr w:type="spellEnd"/>
      <w:r w:rsidRPr="004A6979">
        <w:rPr>
          <w:rFonts w:ascii="Arial" w:hAnsi="Arial" w:cs="Arial"/>
          <w:spacing w:val="-3"/>
          <w:sz w:val="24"/>
          <w:szCs w:val="24"/>
          <w:lang w:val="pt-BR"/>
        </w:rPr>
        <w:t xml:space="preserve"> (“</w:t>
      </w:r>
      <w:proofErr w:type="spellStart"/>
      <w:r w:rsidRPr="004A6979">
        <w:rPr>
          <w:rFonts w:ascii="Arial" w:hAnsi="Arial" w:cs="Arial"/>
          <w:spacing w:val="-3"/>
          <w:sz w:val="24"/>
          <w:szCs w:val="24"/>
          <w:lang w:val="pt-BR"/>
        </w:rPr>
        <w:t>Narodne</w:t>
      </w:r>
      <w:proofErr w:type="spellEnd"/>
      <w:r w:rsidRPr="004A6979">
        <w:rPr>
          <w:rFonts w:ascii="Arial" w:hAnsi="Arial" w:cs="Arial"/>
          <w:spacing w:val="-3"/>
          <w:sz w:val="24"/>
          <w:szCs w:val="24"/>
          <w:lang w:val="pt-BR"/>
        </w:rPr>
        <w:t xml:space="preserve"> </w:t>
      </w:r>
      <w:proofErr w:type="spellStart"/>
      <w:r w:rsidRPr="004A6979">
        <w:rPr>
          <w:rFonts w:ascii="Arial" w:hAnsi="Arial" w:cs="Arial"/>
          <w:spacing w:val="-3"/>
          <w:sz w:val="24"/>
          <w:szCs w:val="24"/>
          <w:lang w:val="pt-BR"/>
        </w:rPr>
        <w:t>novine</w:t>
      </w:r>
      <w:proofErr w:type="spellEnd"/>
      <w:r w:rsidRPr="004A6979">
        <w:rPr>
          <w:rFonts w:ascii="Arial" w:hAnsi="Arial" w:cs="Arial"/>
          <w:spacing w:val="-3"/>
          <w:sz w:val="24"/>
          <w:szCs w:val="24"/>
          <w:lang w:val="pt-BR"/>
        </w:rPr>
        <w:t xml:space="preserve">”, br.  </w:t>
      </w:r>
      <w:r w:rsidRPr="004A6979">
        <w:rPr>
          <w:rFonts w:ascii="Arial" w:hAnsi="Arial" w:cs="Arial"/>
          <w:sz w:val="24"/>
          <w:szCs w:val="24"/>
        </w:rPr>
        <w:t>56/22, 127/22 – Dodatak I, 58/23 – Dodatak II., 128/23 – Dodatak III. i 29/24).</w:t>
      </w:r>
    </w:p>
    <w:p w:rsidR="00C97CE8" w:rsidRDefault="00C97CE8" w:rsidP="006C3C3D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6C3C3D" w:rsidRPr="001F0D51" w:rsidRDefault="006C3C3D" w:rsidP="006C3C3D">
      <w:pP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1F0D51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3.</w:t>
      </w:r>
      <w:r w:rsidR="001F0D51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i 4.  </w:t>
      </w:r>
      <w:r w:rsidRPr="001F0D51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POLICIJSKA POSTAJA POREČ </w:t>
      </w:r>
    </w:p>
    <w:p w:rsidR="006C3C3D" w:rsidRPr="001F0D51" w:rsidRDefault="006C3C3D" w:rsidP="006C3C3D">
      <w:pP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1F0D51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- referent  (upravni referent</w:t>
      </w:r>
      <w:r w:rsidR="001F0D51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)</w:t>
      </w:r>
      <w:r w:rsidRPr="001F0D51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– 2 izvršitelja/</w:t>
      </w:r>
      <w:proofErr w:type="spellStart"/>
      <w:r w:rsidRPr="001F0D51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ice</w:t>
      </w:r>
      <w:proofErr w:type="spellEnd"/>
      <w:r w:rsidRPr="001F0D51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</w:p>
    <w:p w:rsidR="006C3C3D" w:rsidRPr="001F0D51" w:rsidRDefault="001F0D51" w:rsidP="006C3C3D">
      <w:pP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  </w:t>
      </w:r>
      <w:r w:rsidR="006C3C3D" w:rsidRPr="001F0D51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POLICIJSKA POST</w:t>
      </w: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A</w:t>
      </w:r>
      <w:r w:rsidR="006C3C3D" w:rsidRPr="001F0D51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JA ROVINJ </w:t>
      </w:r>
    </w:p>
    <w:p w:rsidR="006C3C3D" w:rsidRPr="001F0D51" w:rsidRDefault="006C3C3D" w:rsidP="006C3C3D">
      <w:pP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1F0D51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- referent  (upravni referent</w:t>
      </w:r>
      <w:r w:rsidR="001F0D51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)</w:t>
      </w:r>
      <w:r w:rsidRPr="001F0D51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–  1 izvršitelj/</w:t>
      </w:r>
      <w:proofErr w:type="spellStart"/>
      <w:r w:rsidRPr="001F0D51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i</w:t>
      </w:r>
      <w:r w:rsidR="001F0D51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ca</w:t>
      </w:r>
      <w:proofErr w:type="spellEnd"/>
      <w:r w:rsidRPr="001F0D51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</w:p>
    <w:p w:rsidR="006C3C3D" w:rsidRPr="001F0D51" w:rsidRDefault="006C3C3D" w:rsidP="001F0D51">
      <w:pPr>
        <w:pStyle w:val="StandardWeb"/>
        <w:jc w:val="both"/>
        <w:rPr>
          <w:rFonts w:ascii="Arial" w:hAnsi="Arial" w:cs="Arial"/>
          <w:color w:val="000000"/>
        </w:rPr>
      </w:pPr>
      <w:r w:rsidRPr="001F0D51">
        <w:rPr>
          <w:rFonts w:ascii="Arial" w:hAnsi="Arial" w:cs="Arial"/>
          <w:b/>
          <w:color w:val="000000"/>
        </w:rPr>
        <w:lastRenderedPageBreak/>
        <w:t>Opis poslova:</w:t>
      </w:r>
      <w:r w:rsidRPr="001F0D51">
        <w:rPr>
          <w:rFonts w:ascii="Arial" w:hAnsi="Arial" w:cs="Arial"/>
          <w:color w:val="000000"/>
        </w:rPr>
        <w:t xml:space="preserve"> Vodi upravni postupak i neposredno zaprima podneske i pismena od stranaca u svezi reguliranja statusa stranaca u odnosu na kretanje, boravak i rad stranaca te osoba pod međunarodnom zaštitom, produljenja viza te izdavanja isprava strancima; zaprima zahtjeve za primitak u hrvatsko državljanstvo; zaprima zahtjeve i provodi upravni postupak u svezi utvrđivanja hrvatskog državljanstva; obavlja poslove u svezi s prebivalištem, boravištem; prima stranke i rješava njihove zahtjeve; izdaje uvjerenja o podacima iz evidencije; ispravlja i ažurira podatke u službenim evidencijama; odjavljuje osobe kojima je prestalo hrvatsko državljanstvo; obavlja provjere na zahtjev drugih PU, PP i drugih zainteresiranih; obavlja poslove u postupku izdavanja i zamjene osobnih iskaznica; provodi nevažnost i poništenje osobnih</w:t>
      </w:r>
      <w:r w:rsidR="001F0D51">
        <w:rPr>
          <w:rFonts w:ascii="Arial" w:hAnsi="Arial" w:cs="Arial"/>
          <w:color w:val="000000"/>
        </w:rPr>
        <w:t xml:space="preserve"> </w:t>
      </w:r>
      <w:r w:rsidRPr="001F0D51">
        <w:rPr>
          <w:rFonts w:ascii="Arial" w:hAnsi="Arial" w:cs="Arial"/>
          <w:color w:val="000000"/>
        </w:rPr>
        <w:t>iskaznica; neposredno prima i rješava zahtjeve stranaka za registraciju vozila; promjenu vlasnika vozila, tehničkog stanja vozila; izdaje nalog za utiskivanje broja šasije; izdaje "PROBA" pločice; obavlja odjavu vozila; prima i rješava zahtjeve stranaka za izdavanje, produljenje i zamjenu vozačkih dozvola; vodi evidenciju vozača; evidenciju vozača kažnjenih u kaznenom i prekršajnom postupku; evidencije zdravstveno nesposobnih vozača; evidencije oduzimanja vozačkih dozvola; obavlja provjere u postojećim evidencijama prijava policijske postaje na traženje pravosudnih tijela, sudaca za prekršaje i potrebe operativnog dijela službe; obavlja poslove vođenja dosjea vozila, ustrojava ih, obrađuje, nadopunjuje podacima o nastalim promjenama, odjave vozila, arhivira dosjee te obavlja sve druge poslove vezane za vozila; zaprima i obrađuje zahtjeve za putne isprave; uručuje izrađene putne isprave; ispravlja i evidentira podatke o putnim ispravama; provodi postupke proglašavanja nestalih putnih isprava nevažećim; zaprima zahtjeve u svezi izdavanja odobrenja za nabavu i registraciju oružja; prikuplja podatke propisane zakonom povodom podnesenih zahtjeva za nabavu i registraciju oružja; obavlja provjere u postojećim evidencijama; postupa po zamolnicama; vodi propisane evidencije; unosi podatke u IS; obavlja ispravke u evidencijama; daje informacije i odgovara na upite strana</w:t>
      </w:r>
      <w:r w:rsidR="001F0D51">
        <w:rPr>
          <w:rFonts w:ascii="Arial" w:hAnsi="Arial" w:cs="Arial"/>
          <w:color w:val="000000"/>
        </w:rPr>
        <w:t xml:space="preserve">ka </w:t>
      </w:r>
      <w:r w:rsidRPr="001F0D51">
        <w:rPr>
          <w:rFonts w:ascii="Arial" w:hAnsi="Arial" w:cs="Arial"/>
          <w:color w:val="000000"/>
        </w:rPr>
        <w:t>te obavlja i druge povjerene mu poslove i zadatke.</w:t>
      </w:r>
    </w:p>
    <w:p w:rsidR="006C3C3D" w:rsidRPr="001F0D51" w:rsidRDefault="006C3C3D" w:rsidP="001F0D51">
      <w:pPr>
        <w:pStyle w:val="StandardWeb"/>
        <w:jc w:val="both"/>
        <w:rPr>
          <w:rFonts w:ascii="Arial" w:hAnsi="Arial" w:cs="Arial"/>
          <w:color w:val="000000"/>
        </w:rPr>
      </w:pPr>
      <w:r w:rsidRPr="001F0D51">
        <w:rPr>
          <w:rFonts w:ascii="Arial" w:hAnsi="Arial" w:cs="Arial"/>
          <w:color w:val="000000"/>
        </w:rPr>
        <w:t>Pravni izvori za pripremanje kandidata za testiranje</w:t>
      </w:r>
    </w:p>
    <w:p w:rsidR="006C3C3D" w:rsidRPr="001F0D51" w:rsidRDefault="006C3C3D" w:rsidP="001F0D51">
      <w:pPr>
        <w:pStyle w:val="StandardWeb"/>
        <w:ind w:left="993" w:hanging="285"/>
        <w:jc w:val="both"/>
        <w:rPr>
          <w:rFonts w:ascii="Arial" w:hAnsi="Arial" w:cs="Arial"/>
          <w:color w:val="000000"/>
        </w:rPr>
      </w:pPr>
      <w:r w:rsidRPr="001F0D51">
        <w:rPr>
          <w:rFonts w:ascii="Arial" w:hAnsi="Arial" w:cs="Arial"/>
          <w:color w:val="000000"/>
        </w:rPr>
        <w:t>1. Zakon o općem upravnom post</w:t>
      </w:r>
      <w:r w:rsidR="001F0D51">
        <w:rPr>
          <w:rFonts w:ascii="Arial" w:hAnsi="Arial" w:cs="Arial"/>
          <w:color w:val="000000"/>
        </w:rPr>
        <w:t>upku (Narodne novine, br. 47/0</w:t>
      </w:r>
      <w:r w:rsidRPr="001F0D51">
        <w:rPr>
          <w:rFonts w:ascii="Arial" w:hAnsi="Arial" w:cs="Arial"/>
          <w:color w:val="000000"/>
        </w:rPr>
        <w:t>9</w:t>
      </w:r>
      <w:r w:rsidR="001F0D51">
        <w:rPr>
          <w:rFonts w:ascii="Arial" w:hAnsi="Arial" w:cs="Arial"/>
          <w:color w:val="000000"/>
        </w:rPr>
        <w:t>.</w:t>
      </w:r>
      <w:r w:rsidRPr="001F0D51">
        <w:rPr>
          <w:rFonts w:ascii="Arial" w:hAnsi="Arial" w:cs="Arial"/>
          <w:color w:val="000000"/>
        </w:rPr>
        <w:t xml:space="preserve"> i</w:t>
      </w:r>
      <w:r w:rsidR="001F0D51">
        <w:rPr>
          <w:rFonts w:ascii="Arial" w:hAnsi="Arial" w:cs="Arial"/>
          <w:color w:val="000000"/>
        </w:rPr>
        <w:t xml:space="preserve"> 110/</w:t>
      </w:r>
      <w:r w:rsidRPr="001F0D51">
        <w:rPr>
          <w:rFonts w:ascii="Arial" w:hAnsi="Arial" w:cs="Arial"/>
          <w:color w:val="000000"/>
        </w:rPr>
        <w:t>21</w:t>
      </w:r>
      <w:r w:rsidR="001F0D51">
        <w:rPr>
          <w:rFonts w:ascii="Arial" w:hAnsi="Arial" w:cs="Arial"/>
          <w:color w:val="000000"/>
        </w:rPr>
        <w:t>.</w:t>
      </w:r>
      <w:r w:rsidRPr="001F0D51">
        <w:rPr>
          <w:rFonts w:ascii="Arial" w:hAnsi="Arial" w:cs="Arial"/>
          <w:color w:val="000000"/>
        </w:rPr>
        <w:t>),</w:t>
      </w:r>
    </w:p>
    <w:p w:rsidR="006C3C3D" w:rsidRPr="001F0D51" w:rsidRDefault="006C3C3D" w:rsidP="001F0D51">
      <w:pPr>
        <w:pStyle w:val="StandardWeb"/>
        <w:ind w:left="993" w:hanging="285"/>
        <w:jc w:val="both"/>
        <w:rPr>
          <w:rFonts w:ascii="Arial" w:hAnsi="Arial" w:cs="Arial"/>
          <w:color w:val="000000"/>
        </w:rPr>
      </w:pPr>
      <w:r w:rsidRPr="001F0D51">
        <w:rPr>
          <w:rFonts w:ascii="Arial" w:hAnsi="Arial" w:cs="Arial"/>
          <w:color w:val="000000"/>
        </w:rPr>
        <w:t>2. Zakon o stran</w:t>
      </w:r>
      <w:r w:rsidR="001F0D51">
        <w:rPr>
          <w:rFonts w:ascii="Arial" w:hAnsi="Arial" w:cs="Arial"/>
          <w:color w:val="000000"/>
        </w:rPr>
        <w:t>cima (Narodne novine, br. 133/</w:t>
      </w:r>
      <w:r w:rsidRPr="001F0D51">
        <w:rPr>
          <w:rFonts w:ascii="Arial" w:hAnsi="Arial" w:cs="Arial"/>
          <w:color w:val="000000"/>
        </w:rPr>
        <w:t>20</w:t>
      </w:r>
      <w:r w:rsidR="001F0D51">
        <w:rPr>
          <w:rFonts w:ascii="Arial" w:hAnsi="Arial" w:cs="Arial"/>
          <w:color w:val="000000"/>
        </w:rPr>
        <w:t>., 114/</w:t>
      </w:r>
      <w:r w:rsidRPr="001F0D51">
        <w:rPr>
          <w:rFonts w:ascii="Arial" w:hAnsi="Arial" w:cs="Arial"/>
          <w:color w:val="000000"/>
        </w:rPr>
        <w:t>22</w:t>
      </w:r>
      <w:r w:rsidR="001F0D51">
        <w:rPr>
          <w:rFonts w:ascii="Arial" w:hAnsi="Arial" w:cs="Arial"/>
          <w:color w:val="000000"/>
        </w:rPr>
        <w:t>. i 151/</w:t>
      </w:r>
      <w:r w:rsidRPr="001F0D51">
        <w:rPr>
          <w:rFonts w:ascii="Arial" w:hAnsi="Arial" w:cs="Arial"/>
          <w:color w:val="000000"/>
        </w:rPr>
        <w:t>22</w:t>
      </w:r>
      <w:r w:rsidR="001F0D51">
        <w:rPr>
          <w:rFonts w:ascii="Arial" w:hAnsi="Arial" w:cs="Arial"/>
          <w:color w:val="000000"/>
        </w:rPr>
        <w:t>.</w:t>
      </w:r>
      <w:r w:rsidRPr="001F0D51">
        <w:rPr>
          <w:rFonts w:ascii="Arial" w:hAnsi="Arial" w:cs="Arial"/>
          <w:color w:val="000000"/>
        </w:rPr>
        <w:t>),</w:t>
      </w:r>
    </w:p>
    <w:p w:rsidR="006C3C3D" w:rsidRPr="001F0D51" w:rsidRDefault="006C3C3D" w:rsidP="001F0D51">
      <w:pPr>
        <w:pStyle w:val="StandardWeb"/>
        <w:ind w:left="993" w:hanging="285"/>
        <w:jc w:val="both"/>
        <w:rPr>
          <w:rFonts w:ascii="Arial" w:hAnsi="Arial" w:cs="Arial"/>
          <w:color w:val="000000"/>
        </w:rPr>
      </w:pPr>
      <w:r w:rsidRPr="001F0D51">
        <w:rPr>
          <w:rFonts w:ascii="Arial" w:hAnsi="Arial" w:cs="Arial"/>
          <w:color w:val="000000"/>
        </w:rPr>
        <w:t>3. Zakon o prebival</w:t>
      </w:r>
      <w:r w:rsidR="001F0D51">
        <w:rPr>
          <w:rFonts w:ascii="Arial" w:hAnsi="Arial" w:cs="Arial"/>
          <w:color w:val="000000"/>
        </w:rPr>
        <w:t>ištu (Narodne novine, br. 144/</w:t>
      </w:r>
      <w:r w:rsidRPr="001F0D51">
        <w:rPr>
          <w:rFonts w:ascii="Arial" w:hAnsi="Arial" w:cs="Arial"/>
          <w:color w:val="000000"/>
        </w:rPr>
        <w:t>12</w:t>
      </w:r>
      <w:r w:rsidR="001F0D51">
        <w:rPr>
          <w:rFonts w:ascii="Arial" w:hAnsi="Arial" w:cs="Arial"/>
          <w:color w:val="000000"/>
        </w:rPr>
        <w:t>.</w:t>
      </w:r>
      <w:r w:rsidRPr="001F0D51">
        <w:rPr>
          <w:rFonts w:ascii="Arial" w:hAnsi="Arial" w:cs="Arial"/>
          <w:color w:val="000000"/>
        </w:rPr>
        <w:t>, 158/20</w:t>
      </w:r>
      <w:r w:rsidR="001F0D51">
        <w:rPr>
          <w:rFonts w:ascii="Arial" w:hAnsi="Arial" w:cs="Arial"/>
          <w:color w:val="000000"/>
        </w:rPr>
        <w:t xml:space="preserve">.  i </w:t>
      </w:r>
      <w:r w:rsidR="001F0D51" w:rsidRPr="001F0D51">
        <w:rPr>
          <w:rFonts w:ascii="Arial" w:hAnsi="Arial" w:cs="Arial"/>
          <w:color w:val="000000"/>
        </w:rPr>
        <w:t>114/22.)</w:t>
      </w:r>
    </w:p>
    <w:p w:rsidR="006C3C3D" w:rsidRDefault="006C3C3D" w:rsidP="006C3C3D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1F0D51" w:rsidRPr="001F0D51" w:rsidRDefault="001F0D51" w:rsidP="001F0D51">
      <w:pPr>
        <w:pStyle w:val="Odlomakpopisa"/>
        <w:numPr>
          <w:ilvl w:val="0"/>
          <w:numId w:val="16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F0D51">
        <w:rPr>
          <w:rFonts w:ascii="Arial" w:hAnsi="Arial" w:cs="Arial"/>
          <w:b/>
          <w:sz w:val="24"/>
          <w:szCs w:val="24"/>
        </w:rPr>
        <w:t xml:space="preserve">POLICIJSKA POSTAJA UMAG S ISPOSTAVOM BUJE  </w:t>
      </w:r>
    </w:p>
    <w:p w:rsidR="001F0D51" w:rsidRDefault="001F0D51" w:rsidP="001F0D51">
      <w:pPr>
        <w:spacing w:after="0" w:line="240" w:lineRule="auto"/>
        <w:ind w:left="-284"/>
        <w:rPr>
          <w:rFonts w:ascii="Arial" w:hAnsi="Arial" w:cs="Arial"/>
          <w:b/>
          <w:sz w:val="24"/>
          <w:szCs w:val="24"/>
        </w:rPr>
      </w:pPr>
    </w:p>
    <w:p w:rsidR="001F0D51" w:rsidRPr="004A6979" w:rsidRDefault="001F0D51" w:rsidP="001F0D51">
      <w:pPr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referent</w:t>
      </w:r>
      <w:r w:rsidRPr="004A6979">
        <w:rPr>
          <w:rFonts w:ascii="Arial" w:hAnsi="Arial" w:cs="Arial"/>
          <w:b/>
          <w:sz w:val="24"/>
          <w:szCs w:val="24"/>
        </w:rPr>
        <w:t xml:space="preserve"> – stručni referent za poslove prekršajnog postupka </w:t>
      </w:r>
      <w:r>
        <w:rPr>
          <w:rFonts w:ascii="Arial" w:hAnsi="Arial" w:cs="Arial"/>
          <w:b/>
          <w:sz w:val="24"/>
          <w:szCs w:val="24"/>
        </w:rPr>
        <w:t>– 2 izvršitelja/</w:t>
      </w:r>
      <w:proofErr w:type="spellStart"/>
      <w:r>
        <w:rPr>
          <w:rFonts w:ascii="Arial" w:hAnsi="Arial" w:cs="Arial"/>
          <w:b/>
          <w:sz w:val="24"/>
          <w:szCs w:val="24"/>
        </w:rPr>
        <w:t>ice</w:t>
      </w:r>
      <w:proofErr w:type="spellEnd"/>
    </w:p>
    <w:p w:rsidR="001F0D51" w:rsidRDefault="001F0D51" w:rsidP="001F0D5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F0D51" w:rsidRDefault="001F0D51" w:rsidP="006218AF">
      <w:pPr>
        <w:spacing w:after="0" w:line="240" w:lineRule="auto"/>
        <w:jc w:val="both"/>
        <w:rPr>
          <w:rFonts w:ascii="Tahoma" w:hAnsi="Tahoma" w:cs="Tahoma"/>
          <w:color w:val="000000"/>
          <w:sz w:val="23"/>
          <w:szCs w:val="23"/>
          <w:shd w:val="clear" w:color="auto" w:fill="FFFFFF"/>
        </w:rPr>
      </w:pPr>
      <w:r w:rsidRPr="009828A6">
        <w:rPr>
          <w:rFonts w:ascii="Arial" w:hAnsi="Arial" w:cs="Arial"/>
          <w:b/>
          <w:sz w:val="24"/>
          <w:szCs w:val="24"/>
        </w:rPr>
        <w:t>Opis poslova</w:t>
      </w:r>
      <w:r w:rsidRPr="006218AF">
        <w:rPr>
          <w:rFonts w:ascii="Arial" w:hAnsi="Arial" w:cs="Arial"/>
          <w:b/>
          <w:sz w:val="24"/>
          <w:szCs w:val="24"/>
        </w:rPr>
        <w:t>:</w:t>
      </w:r>
      <w:r w:rsidRPr="006218A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6218AF" w:rsidRPr="006218AF">
        <w:rPr>
          <w:rFonts w:ascii="Arial" w:hAnsi="Arial" w:cs="Arial"/>
          <w:color w:val="000000"/>
          <w:sz w:val="24"/>
          <w:szCs w:val="24"/>
          <w:shd w:val="clear" w:color="auto" w:fill="FFFFFF"/>
        </w:rPr>
        <w:t>Obavlja poslove prekršajnog postupka, zadužuje i razdužuje policijske službenike sa obrascima za vođenje prekršajnog postupka, priprema predmete prekršajnog postupka u policijskoj postaji, vodi propisane evidencije, obavlja druge poslove prekršajnog postupka po nalogu nadređenog službenika</w:t>
      </w:r>
      <w:r w:rsidR="006218AF">
        <w:rPr>
          <w:rFonts w:ascii="Tahoma" w:hAnsi="Tahoma" w:cs="Tahoma"/>
          <w:color w:val="000000"/>
          <w:sz w:val="23"/>
          <w:szCs w:val="23"/>
          <w:shd w:val="clear" w:color="auto" w:fill="FFFFFF"/>
        </w:rPr>
        <w:t>.</w:t>
      </w:r>
    </w:p>
    <w:p w:rsidR="006218AF" w:rsidRPr="00633066" w:rsidRDefault="006218AF" w:rsidP="006218A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F0D51" w:rsidRDefault="001F0D51" w:rsidP="001F0D51">
      <w:pPr>
        <w:rPr>
          <w:rFonts w:ascii="Arial" w:hAnsi="Arial" w:cs="Arial"/>
          <w:sz w:val="24"/>
          <w:szCs w:val="24"/>
        </w:rPr>
      </w:pPr>
      <w:r w:rsidRPr="009828A6">
        <w:rPr>
          <w:rFonts w:ascii="Arial" w:hAnsi="Arial" w:cs="Arial"/>
          <w:sz w:val="24"/>
          <w:szCs w:val="24"/>
        </w:rPr>
        <w:t>Pravni izvori za</w:t>
      </w:r>
      <w:r>
        <w:rPr>
          <w:rFonts w:ascii="Arial" w:hAnsi="Arial" w:cs="Arial"/>
          <w:sz w:val="24"/>
          <w:szCs w:val="24"/>
        </w:rPr>
        <w:t xml:space="preserve"> pripremanje kandidata za </w:t>
      </w:r>
      <w:r w:rsidRPr="009828A6">
        <w:rPr>
          <w:rFonts w:ascii="Arial" w:hAnsi="Arial" w:cs="Arial"/>
          <w:sz w:val="24"/>
          <w:szCs w:val="24"/>
        </w:rPr>
        <w:t>testiranje:</w:t>
      </w:r>
    </w:p>
    <w:p w:rsidR="001F0D51" w:rsidRPr="009828A6" w:rsidRDefault="001F0D51" w:rsidP="001F0D51">
      <w:pPr>
        <w:pStyle w:val="Bezproreda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  <w:lang w:eastAsia="hr-HR"/>
        </w:rPr>
      </w:pPr>
      <w:r w:rsidRPr="009828A6">
        <w:rPr>
          <w:rFonts w:ascii="Arial" w:hAnsi="Arial" w:cs="Arial"/>
          <w:sz w:val="24"/>
          <w:szCs w:val="24"/>
          <w:lang w:eastAsia="hr-HR"/>
        </w:rPr>
        <w:lastRenderedPageBreak/>
        <w:t>Uredba o uredskom poslovanju („Narodne novine“ br. 75/21.)</w:t>
      </w:r>
    </w:p>
    <w:p w:rsidR="001F0D51" w:rsidRDefault="001F0D51" w:rsidP="001F0D51">
      <w:pPr>
        <w:pStyle w:val="Bezproreda"/>
        <w:numPr>
          <w:ilvl w:val="0"/>
          <w:numId w:val="11"/>
        </w:numPr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>Prekršajni zakon (Narodne novine, br. 107/07., 39/13.,157/13., 110/15., 70/17., 118/18. i 114/22.);</w:t>
      </w:r>
    </w:p>
    <w:p w:rsidR="006C3C3D" w:rsidRPr="006C3C3D" w:rsidRDefault="006C3C3D" w:rsidP="006C3C3D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784FBB" w:rsidRPr="00784FBB" w:rsidRDefault="00784FBB" w:rsidP="00784FB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6C3C3D" w:rsidRDefault="001F0D51" w:rsidP="001F0D51">
      <w:pPr>
        <w:pStyle w:val="Odlomakpopis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  7. </w:t>
      </w:r>
      <w:r w:rsidR="00784FBB">
        <w:rPr>
          <w:rFonts w:ascii="Arial" w:hAnsi="Arial" w:cs="Arial"/>
          <w:b/>
          <w:sz w:val="24"/>
          <w:szCs w:val="24"/>
        </w:rPr>
        <w:t xml:space="preserve">POLICIJSKA POSTAJA </w:t>
      </w:r>
      <w:r w:rsidR="006C3C3D">
        <w:rPr>
          <w:rFonts w:ascii="Arial" w:hAnsi="Arial" w:cs="Arial"/>
          <w:b/>
          <w:sz w:val="24"/>
          <w:szCs w:val="24"/>
        </w:rPr>
        <w:t xml:space="preserve">UMAG S ISPOSTAVOM BUJE </w:t>
      </w:r>
    </w:p>
    <w:p w:rsidR="00784FBB" w:rsidRDefault="006C3C3D" w:rsidP="006C3C3D">
      <w:pPr>
        <w:pStyle w:val="Odlomakpopisa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– daktilograf - 3 izvršitelja/</w:t>
      </w:r>
      <w:proofErr w:type="spellStart"/>
      <w:r>
        <w:rPr>
          <w:rFonts w:ascii="Arial" w:hAnsi="Arial" w:cs="Arial"/>
          <w:b/>
          <w:sz w:val="24"/>
          <w:szCs w:val="24"/>
        </w:rPr>
        <w:t>ice</w:t>
      </w:r>
      <w:proofErr w:type="spellEnd"/>
    </w:p>
    <w:p w:rsidR="006C3C3D" w:rsidRDefault="006C3C3D" w:rsidP="006C3C3D">
      <w:pPr>
        <w:pStyle w:val="Odlomakpopisa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45E76" w:rsidRDefault="00951A19" w:rsidP="00951A19">
      <w:pPr>
        <w:spacing w:after="0" w:line="24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</w:t>
      </w:r>
      <w:r w:rsidR="006C3C3D">
        <w:rPr>
          <w:rFonts w:ascii="Arial" w:hAnsi="Arial" w:cs="Arial"/>
          <w:b/>
          <w:sz w:val="24"/>
          <w:szCs w:val="24"/>
        </w:rPr>
        <w:t>POLICIJSKA POSTAJA LABIN</w:t>
      </w:r>
    </w:p>
    <w:p w:rsidR="00951A19" w:rsidRDefault="00951A19" w:rsidP="00951A19">
      <w:pPr>
        <w:spacing w:after="0" w:line="240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951A19" w:rsidRPr="00951A19" w:rsidRDefault="006C3C3D" w:rsidP="006C3C3D">
      <w:pPr>
        <w:pStyle w:val="Odlomakpopisa"/>
        <w:spacing w:after="0" w:line="240" w:lineRule="auto"/>
        <w:ind w:left="108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</w:t>
      </w:r>
      <w:r w:rsidR="00951A19">
        <w:rPr>
          <w:rFonts w:ascii="Arial" w:hAnsi="Arial" w:cs="Arial"/>
          <w:b/>
          <w:sz w:val="24"/>
          <w:szCs w:val="24"/>
        </w:rPr>
        <w:t>aktilograf</w:t>
      </w:r>
      <w:r>
        <w:rPr>
          <w:rFonts w:ascii="Arial" w:hAnsi="Arial" w:cs="Arial"/>
          <w:b/>
          <w:sz w:val="24"/>
          <w:szCs w:val="24"/>
        </w:rPr>
        <w:t xml:space="preserve"> – 1 izvršitelj/</w:t>
      </w:r>
      <w:proofErr w:type="spellStart"/>
      <w:r>
        <w:rPr>
          <w:rFonts w:ascii="Arial" w:hAnsi="Arial" w:cs="Arial"/>
          <w:b/>
          <w:sz w:val="24"/>
          <w:szCs w:val="24"/>
        </w:rPr>
        <w:t>ica</w:t>
      </w:r>
      <w:proofErr w:type="spellEnd"/>
    </w:p>
    <w:p w:rsidR="00784FBB" w:rsidRPr="00145E76" w:rsidRDefault="00784FBB" w:rsidP="00145E76">
      <w:pPr>
        <w:pStyle w:val="Odlomakpopisa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97CE8" w:rsidRPr="00F02DE3" w:rsidRDefault="00C97CE8" w:rsidP="0087319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02DE3">
        <w:rPr>
          <w:rFonts w:ascii="Arial" w:hAnsi="Arial" w:cs="Arial"/>
          <w:b/>
          <w:sz w:val="24"/>
          <w:szCs w:val="24"/>
        </w:rPr>
        <w:t>Opis poslova:</w:t>
      </w:r>
      <w:r w:rsidRPr="00F02DE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Obavlja prijepis materijala, piše po diktatu, priprema tablice s podacima, obrađuje informacije i podatke te obavlja i druge povjerene poslove i zadatke.</w:t>
      </w:r>
    </w:p>
    <w:p w:rsidR="0087319C" w:rsidRPr="0087319C" w:rsidRDefault="0087319C" w:rsidP="0087319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97CE8" w:rsidRPr="009828A6" w:rsidRDefault="00C97CE8" w:rsidP="00C97CE8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9828A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Pravni izvori za </w:t>
      </w:r>
      <w:r w:rsidR="00145E7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pripremanje kandidata za </w:t>
      </w:r>
      <w:r w:rsidRPr="009828A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testiranje: </w:t>
      </w:r>
    </w:p>
    <w:p w:rsidR="009828A6" w:rsidRPr="009828A6" w:rsidRDefault="009828A6" w:rsidP="009828A6">
      <w:pPr>
        <w:pStyle w:val="Bezproreda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  <w:lang w:eastAsia="hr-HR"/>
        </w:rPr>
      </w:pPr>
      <w:r w:rsidRPr="009828A6">
        <w:rPr>
          <w:rFonts w:ascii="Arial" w:hAnsi="Arial" w:cs="Arial"/>
          <w:sz w:val="24"/>
          <w:szCs w:val="24"/>
          <w:lang w:eastAsia="hr-HR"/>
        </w:rPr>
        <w:t>Uredba o uredskom poslovanju („Narodne novine“ br. 75/21.)</w:t>
      </w:r>
    </w:p>
    <w:p w:rsidR="009828A6" w:rsidRPr="009828A6" w:rsidRDefault="009828A6" w:rsidP="009828A6">
      <w:pPr>
        <w:pStyle w:val="Bezproreda"/>
        <w:numPr>
          <w:ilvl w:val="0"/>
          <w:numId w:val="9"/>
        </w:numPr>
        <w:jc w:val="both"/>
        <w:rPr>
          <w:rFonts w:ascii="Arial" w:hAnsi="Arial" w:cs="Arial"/>
          <w:spacing w:val="-3"/>
          <w:sz w:val="24"/>
          <w:szCs w:val="24"/>
          <w:lang w:val="pt-BR"/>
        </w:rPr>
      </w:pPr>
      <w:proofErr w:type="spellStart"/>
      <w:r w:rsidRPr="009828A6">
        <w:rPr>
          <w:rFonts w:ascii="Arial" w:hAnsi="Arial" w:cs="Arial"/>
          <w:spacing w:val="-3"/>
          <w:sz w:val="24"/>
          <w:szCs w:val="24"/>
          <w:lang w:val="pt-BR"/>
        </w:rPr>
        <w:t>Pravilnik</w:t>
      </w:r>
      <w:proofErr w:type="spellEnd"/>
      <w:r w:rsidRPr="009828A6">
        <w:rPr>
          <w:rFonts w:ascii="Arial" w:hAnsi="Arial" w:cs="Arial"/>
          <w:spacing w:val="-3"/>
          <w:sz w:val="24"/>
          <w:szCs w:val="24"/>
          <w:lang w:val="pt-BR"/>
        </w:rPr>
        <w:t xml:space="preserve"> o </w:t>
      </w:r>
      <w:proofErr w:type="spellStart"/>
      <w:r w:rsidRPr="009828A6">
        <w:rPr>
          <w:rFonts w:ascii="Arial" w:hAnsi="Arial" w:cs="Arial"/>
          <w:spacing w:val="-3"/>
          <w:sz w:val="24"/>
          <w:szCs w:val="24"/>
          <w:lang w:val="pt-BR"/>
        </w:rPr>
        <w:t>tajnosti</w:t>
      </w:r>
      <w:proofErr w:type="spellEnd"/>
      <w:r w:rsidRPr="009828A6">
        <w:rPr>
          <w:rFonts w:ascii="Arial" w:hAnsi="Arial" w:cs="Arial"/>
          <w:spacing w:val="-3"/>
          <w:sz w:val="24"/>
          <w:szCs w:val="24"/>
          <w:lang w:val="pt-BR"/>
        </w:rPr>
        <w:t xml:space="preserve"> </w:t>
      </w:r>
      <w:proofErr w:type="spellStart"/>
      <w:r w:rsidRPr="009828A6">
        <w:rPr>
          <w:rFonts w:ascii="Arial" w:hAnsi="Arial" w:cs="Arial"/>
          <w:spacing w:val="-3"/>
          <w:sz w:val="24"/>
          <w:szCs w:val="24"/>
          <w:lang w:val="pt-BR"/>
        </w:rPr>
        <w:t>službenih</w:t>
      </w:r>
      <w:proofErr w:type="spellEnd"/>
      <w:r w:rsidRPr="009828A6">
        <w:rPr>
          <w:rFonts w:ascii="Arial" w:hAnsi="Arial" w:cs="Arial"/>
          <w:spacing w:val="-3"/>
          <w:sz w:val="24"/>
          <w:szCs w:val="24"/>
          <w:lang w:val="pt-BR"/>
        </w:rPr>
        <w:t xml:space="preserve"> </w:t>
      </w:r>
      <w:proofErr w:type="spellStart"/>
      <w:r w:rsidRPr="009828A6">
        <w:rPr>
          <w:rFonts w:ascii="Arial" w:hAnsi="Arial" w:cs="Arial"/>
          <w:spacing w:val="-3"/>
          <w:sz w:val="24"/>
          <w:szCs w:val="24"/>
          <w:lang w:val="pt-BR"/>
        </w:rPr>
        <w:t>podataka</w:t>
      </w:r>
      <w:proofErr w:type="spellEnd"/>
      <w:r w:rsidRPr="009828A6">
        <w:rPr>
          <w:rFonts w:ascii="Arial" w:hAnsi="Arial" w:cs="Arial"/>
          <w:spacing w:val="-3"/>
          <w:sz w:val="24"/>
          <w:szCs w:val="24"/>
          <w:lang w:val="pt-BR"/>
        </w:rPr>
        <w:t xml:space="preserve"> </w:t>
      </w:r>
      <w:proofErr w:type="spellStart"/>
      <w:r w:rsidRPr="009828A6">
        <w:rPr>
          <w:rFonts w:ascii="Arial" w:hAnsi="Arial" w:cs="Arial"/>
          <w:spacing w:val="-3"/>
          <w:sz w:val="24"/>
          <w:szCs w:val="24"/>
          <w:lang w:val="pt-BR"/>
        </w:rPr>
        <w:t>Min</w:t>
      </w:r>
      <w:r w:rsidR="00B203AB">
        <w:rPr>
          <w:rFonts w:ascii="Arial" w:hAnsi="Arial" w:cs="Arial"/>
          <w:spacing w:val="-3"/>
          <w:sz w:val="24"/>
          <w:szCs w:val="24"/>
          <w:lang w:val="pt-BR"/>
        </w:rPr>
        <w:t>i</w:t>
      </w:r>
      <w:r w:rsidRPr="009828A6">
        <w:rPr>
          <w:rFonts w:ascii="Arial" w:hAnsi="Arial" w:cs="Arial"/>
          <w:spacing w:val="-3"/>
          <w:sz w:val="24"/>
          <w:szCs w:val="24"/>
          <w:lang w:val="pt-BR"/>
        </w:rPr>
        <w:t>starstva</w:t>
      </w:r>
      <w:proofErr w:type="spellEnd"/>
      <w:r w:rsidRPr="009828A6">
        <w:rPr>
          <w:rFonts w:ascii="Arial" w:hAnsi="Arial" w:cs="Arial"/>
          <w:spacing w:val="-3"/>
          <w:sz w:val="24"/>
          <w:szCs w:val="24"/>
          <w:lang w:val="pt-BR"/>
        </w:rPr>
        <w:t xml:space="preserve"> </w:t>
      </w:r>
      <w:proofErr w:type="spellStart"/>
      <w:r w:rsidRPr="009828A6">
        <w:rPr>
          <w:rFonts w:ascii="Arial" w:hAnsi="Arial" w:cs="Arial"/>
          <w:spacing w:val="-3"/>
          <w:sz w:val="24"/>
          <w:szCs w:val="24"/>
          <w:lang w:val="pt-BR"/>
        </w:rPr>
        <w:t>unutarnjih</w:t>
      </w:r>
      <w:proofErr w:type="spellEnd"/>
      <w:r w:rsidRPr="009828A6">
        <w:rPr>
          <w:rFonts w:ascii="Arial" w:hAnsi="Arial" w:cs="Arial"/>
          <w:spacing w:val="-3"/>
          <w:sz w:val="24"/>
          <w:szCs w:val="24"/>
          <w:lang w:val="pt-BR"/>
        </w:rPr>
        <w:t xml:space="preserve"> </w:t>
      </w:r>
      <w:proofErr w:type="spellStart"/>
      <w:r w:rsidRPr="009828A6">
        <w:rPr>
          <w:rFonts w:ascii="Arial" w:hAnsi="Arial" w:cs="Arial"/>
          <w:spacing w:val="-3"/>
          <w:sz w:val="24"/>
          <w:szCs w:val="24"/>
          <w:lang w:val="pt-BR"/>
        </w:rPr>
        <w:t>poslova</w:t>
      </w:r>
      <w:proofErr w:type="spellEnd"/>
      <w:r w:rsidRPr="009828A6">
        <w:rPr>
          <w:rFonts w:ascii="Arial" w:hAnsi="Arial" w:cs="Arial"/>
          <w:spacing w:val="-3"/>
          <w:sz w:val="24"/>
          <w:szCs w:val="24"/>
          <w:lang w:val="pt-BR"/>
        </w:rPr>
        <w:t xml:space="preserve"> (“</w:t>
      </w:r>
      <w:proofErr w:type="spellStart"/>
      <w:r w:rsidRPr="009828A6">
        <w:rPr>
          <w:rFonts w:ascii="Arial" w:hAnsi="Arial" w:cs="Arial"/>
          <w:spacing w:val="-3"/>
          <w:sz w:val="24"/>
          <w:szCs w:val="24"/>
          <w:lang w:val="pt-BR"/>
        </w:rPr>
        <w:t>Narodne</w:t>
      </w:r>
      <w:proofErr w:type="spellEnd"/>
      <w:r w:rsidRPr="009828A6">
        <w:rPr>
          <w:rFonts w:ascii="Arial" w:hAnsi="Arial" w:cs="Arial"/>
          <w:spacing w:val="-3"/>
          <w:sz w:val="24"/>
          <w:szCs w:val="24"/>
          <w:lang w:val="pt-BR"/>
        </w:rPr>
        <w:t xml:space="preserve"> </w:t>
      </w:r>
      <w:proofErr w:type="spellStart"/>
      <w:r w:rsidRPr="009828A6">
        <w:rPr>
          <w:rFonts w:ascii="Arial" w:hAnsi="Arial" w:cs="Arial"/>
          <w:spacing w:val="-3"/>
          <w:sz w:val="24"/>
          <w:szCs w:val="24"/>
          <w:lang w:val="pt-BR"/>
        </w:rPr>
        <w:t>novine</w:t>
      </w:r>
      <w:proofErr w:type="spellEnd"/>
      <w:r w:rsidRPr="009828A6">
        <w:rPr>
          <w:rFonts w:ascii="Arial" w:hAnsi="Arial" w:cs="Arial"/>
          <w:spacing w:val="-3"/>
          <w:sz w:val="24"/>
          <w:szCs w:val="24"/>
          <w:lang w:val="pt-BR"/>
        </w:rPr>
        <w:t>”, br.</w:t>
      </w:r>
      <w:hyperlink r:id="rId5" w:history="1">
        <w:r w:rsidRPr="009828A6">
          <w:rPr>
            <w:rStyle w:val="Hiperveza"/>
            <w:rFonts w:ascii="Arial" w:hAnsi="Arial" w:cs="Arial"/>
            <w:spacing w:val="-3"/>
            <w:sz w:val="24"/>
            <w:szCs w:val="24"/>
            <w:lang w:val="pt-BR"/>
          </w:rPr>
          <w:t>107/12</w:t>
        </w:r>
      </w:hyperlink>
      <w:r w:rsidRPr="009828A6">
        <w:rPr>
          <w:rFonts w:ascii="Arial" w:hAnsi="Arial" w:cs="Arial"/>
          <w:spacing w:val="-3"/>
          <w:sz w:val="24"/>
          <w:szCs w:val="24"/>
          <w:lang w:val="pt-BR"/>
        </w:rPr>
        <w:t>).</w:t>
      </w:r>
    </w:p>
    <w:p w:rsidR="009828A6" w:rsidRDefault="009828A6" w:rsidP="00C97CE8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9828A6" w:rsidRDefault="009828A6">
      <w:pPr>
        <w:rPr>
          <w:rFonts w:ascii="Arial" w:hAnsi="Arial" w:cs="Arial"/>
          <w:sz w:val="24"/>
          <w:szCs w:val="24"/>
        </w:rPr>
      </w:pPr>
    </w:p>
    <w:p w:rsidR="009828A6" w:rsidRPr="00F4791A" w:rsidRDefault="009828A6" w:rsidP="009828A6">
      <w:pPr>
        <w:pStyle w:val="Bezproreda"/>
        <w:jc w:val="both"/>
        <w:rPr>
          <w:rFonts w:ascii="Arial" w:hAnsi="Arial" w:cs="Arial"/>
          <w:sz w:val="32"/>
          <w:szCs w:val="32"/>
        </w:rPr>
      </w:pPr>
    </w:p>
    <w:p w:rsidR="009828A6" w:rsidRPr="00F4791A" w:rsidRDefault="009828A6" w:rsidP="009828A6">
      <w:pPr>
        <w:pStyle w:val="Odlomakpopisa"/>
        <w:spacing w:line="276" w:lineRule="auto"/>
        <w:ind w:left="2136" w:firstLine="696"/>
        <w:rPr>
          <w:rFonts w:ascii="Arial" w:hAnsi="Arial" w:cs="Arial"/>
          <w:b/>
          <w:sz w:val="32"/>
          <w:szCs w:val="32"/>
          <w:u w:val="single"/>
        </w:rPr>
      </w:pPr>
      <w:r w:rsidRPr="00F4791A">
        <w:rPr>
          <w:rFonts w:ascii="Arial" w:hAnsi="Arial" w:cs="Arial"/>
          <w:b/>
          <w:sz w:val="32"/>
          <w:szCs w:val="32"/>
          <w:u w:val="single"/>
        </w:rPr>
        <w:t>PLAĆA RADNIH MJESTA</w:t>
      </w:r>
    </w:p>
    <w:p w:rsidR="009828A6" w:rsidRPr="00F4791A" w:rsidRDefault="009828A6" w:rsidP="009828A6">
      <w:pPr>
        <w:pStyle w:val="Odlomakpopisa"/>
        <w:spacing w:line="276" w:lineRule="auto"/>
        <w:rPr>
          <w:rFonts w:ascii="Arial" w:hAnsi="Arial" w:cs="Arial"/>
          <w:b/>
          <w:sz w:val="32"/>
          <w:szCs w:val="32"/>
          <w:u w:val="single"/>
        </w:rPr>
      </w:pPr>
    </w:p>
    <w:p w:rsidR="009828A6" w:rsidRPr="009828A6" w:rsidRDefault="009828A6" w:rsidP="009828A6">
      <w:pPr>
        <w:jc w:val="both"/>
        <w:rPr>
          <w:rFonts w:ascii="Arial" w:hAnsi="Arial" w:cs="Arial"/>
          <w:sz w:val="24"/>
          <w:szCs w:val="24"/>
        </w:rPr>
      </w:pPr>
      <w:r w:rsidRPr="009828A6">
        <w:rPr>
          <w:rFonts w:ascii="Arial" w:hAnsi="Arial" w:cs="Arial"/>
          <w:color w:val="000000" w:themeColor="text1"/>
          <w:sz w:val="24"/>
          <w:szCs w:val="24"/>
        </w:rPr>
        <w:t>Plaća radnih mjesta državnih službenika određena je Uredbom o nazivima radnih mjesta, uvjetima za raspored i koeficijentima za obračun plaće u državnoj službi (</w:t>
      </w:r>
      <w:r w:rsidR="0018476D">
        <w:rPr>
          <w:rFonts w:ascii="Arial" w:hAnsi="Arial" w:cs="Arial"/>
          <w:color w:val="000000" w:themeColor="text1"/>
          <w:sz w:val="24"/>
          <w:szCs w:val="24"/>
        </w:rPr>
        <w:t>„</w:t>
      </w:r>
      <w:r w:rsidRPr="009828A6">
        <w:rPr>
          <w:rFonts w:ascii="Arial" w:hAnsi="Arial" w:cs="Arial"/>
          <w:color w:val="000000" w:themeColor="text1"/>
          <w:sz w:val="24"/>
          <w:szCs w:val="24"/>
        </w:rPr>
        <w:t>Narodne novine</w:t>
      </w:r>
      <w:r w:rsidR="0018476D">
        <w:rPr>
          <w:rFonts w:ascii="Arial" w:hAnsi="Arial" w:cs="Arial"/>
          <w:color w:val="000000" w:themeColor="text1"/>
          <w:sz w:val="24"/>
          <w:szCs w:val="24"/>
        </w:rPr>
        <w:t>“</w:t>
      </w:r>
      <w:r w:rsidRPr="009828A6">
        <w:rPr>
          <w:rFonts w:ascii="Arial" w:hAnsi="Arial" w:cs="Arial"/>
          <w:color w:val="000000" w:themeColor="text1"/>
          <w:sz w:val="24"/>
          <w:szCs w:val="24"/>
        </w:rPr>
        <w:t>, br. 22/24</w:t>
      </w:r>
      <w:r w:rsidR="00951A19">
        <w:rPr>
          <w:rFonts w:ascii="Arial" w:hAnsi="Arial" w:cs="Arial"/>
          <w:color w:val="000000" w:themeColor="text1"/>
          <w:sz w:val="24"/>
          <w:szCs w:val="24"/>
        </w:rPr>
        <w:t>. i 33/24.</w:t>
      </w:r>
      <w:r w:rsidRPr="009828A6">
        <w:rPr>
          <w:rFonts w:ascii="Arial" w:hAnsi="Arial" w:cs="Arial"/>
          <w:color w:val="000000" w:themeColor="text1"/>
          <w:sz w:val="24"/>
          <w:szCs w:val="24"/>
        </w:rPr>
        <w:t>) i Kol</w:t>
      </w:r>
      <w:r w:rsidRPr="009828A6">
        <w:rPr>
          <w:rFonts w:ascii="Arial" w:hAnsi="Arial" w:cs="Arial"/>
          <w:sz w:val="24"/>
          <w:szCs w:val="24"/>
        </w:rPr>
        <w:t>ektivnim ugovorom za državne službenike i namještenike (</w:t>
      </w:r>
      <w:r w:rsidR="00951A19">
        <w:rPr>
          <w:rFonts w:ascii="Arial" w:hAnsi="Arial" w:cs="Arial"/>
          <w:sz w:val="24"/>
          <w:szCs w:val="24"/>
        </w:rPr>
        <w:t>„</w:t>
      </w:r>
      <w:r w:rsidRPr="009828A6">
        <w:rPr>
          <w:rFonts w:ascii="Arial" w:hAnsi="Arial" w:cs="Arial"/>
          <w:sz w:val="24"/>
          <w:szCs w:val="24"/>
        </w:rPr>
        <w:t>Narodne novine</w:t>
      </w:r>
      <w:r w:rsidR="00951A19">
        <w:rPr>
          <w:rFonts w:ascii="Arial" w:hAnsi="Arial" w:cs="Arial"/>
          <w:sz w:val="24"/>
          <w:szCs w:val="24"/>
        </w:rPr>
        <w:t>“</w:t>
      </w:r>
      <w:r w:rsidRPr="009828A6">
        <w:rPr>
          <w:rFonts w:ascii="Arial" w:hAnsi="Arial" w:cs="Arial"/>
          <w:sz w:val="24"/>
          <w:szCs w:val="24"/>
        </w:rPr>
        <w:t>, br. 56/22, 127/22 – Dodatak I, 58/23 – Dodatak II., 128/23 – Dodatak III. i 29/24).</w:t>
      </w:r>
    </w:p>
    <w:p w:rsidR="0018476D" w:rsidRPr="00EF434F" w:rsidRDefault="00951A19" w:rsidP="0018476D">
      <w:pPr>
        <w:ind w:right="-142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Svi navedeni </w:t>
      </w:r>
      <w:r w:rsidR="0018476D" w:rsidRPr="00EF434F">
        <w:rPr>
          <w:rFonts w:ascii="Arial" w:hAnsi="Arial" w:cs="Arial"/>
          <w:sz w:val="24"/>
          <w:szCs w:val="24"/>
        </w:rPr>
        <w:t>propisi mogu se naći na web stranici Narodnih no</w:t>
      </w:r>
      <w:r w:rsidR="0018476D">
        <w:rPr>
          <w:rFonts w:ascii="Arial" w:hAnsi="Arial" w:cs="Arial"/>
          <w:sz w:val="24"/>
          <w:szCs w:val="24"/>
        </w:rPr>
        <w:t xml:space="preserve">vina </w:t>
      </w:r>
      <w:r w:rsidR="0018476D" w:rsidRPr="00EF434F">
        <w:rPr>
          <w:rFonts w:ascii="Arial" w:hAnsi="Arial" w:cs="Arial"/>
          <w:sz w:val="24"/>
          <w:szCs w:val="24"/>
        </w:rPr>
        <w:t>https://www.nn.hr</w:t>
      </w:r>
    </w:p>
    <w:p w:rsidR="0018476D" w:rsidRPr="00EF434F" w:rsidRDefault="0018476D" w:rsidP="0018476D">
      <w:pPr>
        <w:rPr>
          <w:sz w:val="24"/>
          <w:szCs w:val="24"/>
        </w:rPr>
      </w:pPr>
      <w:bookmarkStart w:id="0" w:name="_GoBack"/>
      <w:bookmarkEnd w:id="0"/>
    </w:p>
    <w:sectPr w:rsidR="0018476D" w:rsidRPr="00EF43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420ED"/>
    <w:multiLevelType w:val="hybridMultilevel"/>
    <w:tmpl w:val="CC406E6A"/>
    <w:lvl w:ilvl="0" w:tplc="45D433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FE45D0F"/>
    <w:multiLevelType w:val="hybridMultilevel"/>
    <w:tmpl w:val="4D4E340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481F94"/>
    <w:multiLevelType w:val="hybridMultilevel"/>
    <w:tmpl w:val="D8B8C30E"/>
    <w:lvl w:ilvl="0" w:tplc="CA7806C4">
      <w:start w:val="1"/>
      <w:numFmt w:val="decimal"/>
      <w:lvlText w:val="%1."/>
      <w:lvlJc w:val="left"/>
      <w:pPr>
        <w:ind w:left="1068" w:hanging="360"/>
      </w:p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>
      <w:start w:val="1"/>
      <w:numFmt w:val="lowerRoman"/>
      <w:lvlText w:val="%3."/>
      <w:lvlJc w:val="right"/>
      <w:pPr>
        <w:ind w:left="2508" w:hanging="180"/>
      </w:pPr>
    </w:lvl>
    <w:lvl w:ilvl="3" w:tplc="041A000F">
      <w:start w:val="1"/>
      <w:numFmt w:val="decimal"/>
      <w:lvlText w:val="%4."/>
      <w:lvlJc w:val="left"/>
      <w:pPr>
        <w:ind w:left="3228" w:hanging="360"/>
      </w:pPr>
    </w:lvl>
    <w:lvl w:ilvl="4" w:tplc="041A0019">
      <w:start w:val="1"/>
      <w:numFmt w:val="lowerLetter"/>
      <w:lvlText w:val="%5."/>
      <w:lvlJc w:val="left"/>
      <w:pPr>
        <w:ind w:left="3948" w:hanging="360"/>
      </w:pPr>
    </w:lvl>
    <w:lvl w:ilvl="5" w:tplc="041A001B">
      <w:start w:val="1"/>
      <w:numFmt w:val="lowerRoman"/>
      <w:lvlText w:val="%6."/>
      <w:lvlJc w:val="right"/>
      <w:pPr>
        <w:ind w:left="4668" w:hanging="180"/>
      </w:pPr>
    </w:lvl>
    <w:lvl w:ilvl="6" w:tplc="041A000F">
      <w:start w:val="1"/>
      <w:numFmt w:val="decimal"/>
      <w:lvlText w:val="%7."/>
      <w:lvlJc w:val="left"/>
      <w:pPr>
        <w:ind w:left="5388" w:hanging="360"/>
      </w:pPr>
    </w:lvl>
    <w:lvl w:ilvl="7" w:tplc="041A0019">
      <w:start w:val="1"/>
      <w:numFmt w:val="lowerLetter"/>
      <w:lvlText w:val="%8."/>
      <w:lvlJc w:val="left"/>
      <w:pPr>
        <w:ind w:left="6108" w:hanging="360"/>
      </w:pPr>
    </w:lvl>
    <w:lvl w:ilvl="8" w:tplc="041A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6143067"/>
    <w:multiLevelType w:val="hybridMultilevel"/>
    <w:tmpl w:val="4D4E340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274805"/>
    <w:multiLevelType w:val="hybridMultilevel"/>
    <w:tmpl w:val="7EE803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D71E16"/>
    <w:multiLevelType w:val="hybridMultilevel"/>
    <w:tmpl w:val="4D4E340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6275C3"/>
    <w:multiLevelType w:val="hybridMultilevel"/>
    <w:tmpl w:val="516E4140"/>
    <w:lvl w:ilvl="0" w:tplc="3A6225CC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862704A"/>
    <w:multiLevelType w:val="hybridMultilevel"/>
    <w:tmpl w:val="4D4E340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E132EE"/>
    <w:multiLevelType w:val="hybridMultilevel"/>
    <w:tmpl w:val="D8B8C30E"/>
    <w:lvl w:ilvl="0" w:tplc="CA7806C4">
      <w:start w:val="1"/>
      <w:numFmt w:val="decimal"/>
      <w:lvlText w:val="%1."/>
      <w:lvlJc w:val="left"/>
      <w:pPr>
        <w:ind w:left="1068" w:hanging="360"/>
      </w:p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>
      <w:start w:val="1"/>
      <w:numFmt w:val="lowerRoman"/>
      <w:lvlText w:val="%3."/>
      <w:lvlJc w:val="right"/>
      <w:pPr>
        <w:ind w:left="2508" w:hanging="180"/>
      </w:pPr>
    </w:lvl>
    <w:lvl w:ilvl="3" w:tplc="041A000F">
      <w:start w:val="1"/>
      <w:numFmt w:val="decimal"/>
      <w:lvlText w:val="%4."/>
      <w:lvlJc w:val="left"/>
      <w:pPr>
        <w:ind w:left="3228" w:hanging="360"/>
      </w:pPr>
    </w:lvl>
    <w:lvl w:ilvl="4" w:tplc="041A0019">
      <w:start w:val="1"/>
      <w:numFmt w:val="lowerLetter"/>
      <w:lvlText w:val="%5."/>
      <w:lvlJc w:val="left"/>
      <w:pPr>
        <w:ind w:left="3948" w:hanging="360"/>
      </w:pPr>
    </w:lvl>
    <w:lvl w:ilvl="5" w:tplc="041A001B">
      <w:start w:val="1"/>
      <w:numFmt w:val="lowerRoman"/>
      <w:lvlText w:val="%6."/>
      <w:lvlJc w:val="right"/>
      <w:pPr>
        <w:ind w:left="4668" w:hanging="180"/>
      </w:pPr>
    </w:lvl>
    <w:lvl w:ilvl="6" w:tplc="041A000F">
      <w:start w:val="1"/>
      <w:numFmt w:val="decimal"/>
      <w:lvlText w:val="%7."/>
      <w:lvlJc w:val="left"/>
      <w:pPr>
        <w:ind w:left="5388" w:hanging="360"/>
      </w:pPr>
    </w:lvl>
    <w:lvl w:ilvl="7" w:tplc="041A0019">
      <w:start w:val="1"/>
      <w:numFmt w:val="lowerLetter"/>
      <w:lvlText w:val="%8."/>
      <w:lvlJc w:val="left"/>
      <w:pPr>
        <w:ind w:left="6108" w:hanging="360"/>
      </w:pPr>
    </w:lvl>
    <w:lvl w:ilvl="8" w:tplc="041A001B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B402994"/>
    <w:multiLevelType w:val="hybridMultilevel"/>
    <w:tmpl w:val="4000D244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550E6B"/>
    <w:multiLevelType w:val="hybridMultilevel"/>
    <w:tmpl w:val="82986394"/>
    <w:lvl w:ilvl="0" w:tplc="CA7806C4">
      <w:start w:val="1"/>
      <w:numFmt w:val="decimal"/>
      <w:lvlText w:val="%1."/>
      <w:lvlJc w:val="left"/>
      <w:pPr>
        <w:ind w:left="1068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6B2249"/>
    <w:multiLevelType w:val="hybridMultilevel"/>
    <w:tmpl w:val="D8B8C30E"/>
    <w:lvl w:ilvl="0" w:tplc="CA7806C4">
      <w:start w:val="1"/>
      <w:numFmt w:val="decimal"/>
      <w:lvlText w:val="%1."/>
      <w:lvlJc w:val="left"/>
      <w:pPr>
        <w:ind w:left="1068" w:hanging="360"/>
      </w:p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>
      <w:start w:val="1"/>
      <w:numFmt w:val="lowerRoman"/>
      <w:lvlText w:val="%3."/>
      <w:lvlJc w:val="right"/>
      <w:pPr>
        <w:ind w:left="2508" w:hanging="180"/>
      </w:pPr>
    </w:lvl>
    <w:lvl w:ilvl="3" w:tplc="041A000F">
      <w:start w:val="1"/>
      <w:numFmt w:val="decimal"/>
      <w:lvlText w:val="%4."/>
      <w:lvlJc w:val="left"/>
      <w:pPr>
        <w:ind w:left="3228" w:hanging="360"/>
      </w:pPr>
    </w:lvl>
    <w:lvl w:ilvl="4" w:tplc="041A0019">
      <w:start w:val="1"/>
      <w:numFmt w:val="lowerLetter"/>
      <w:lvlText w:val="%5."/>
      <w:lvlJc w:val="left"/>
      <w:pPr>
        <w:ind w:left="3948" w:hanging="360"/>
      </w:pPr>
    </w:lvl>
    <w:lvl w:ilvl="5" w:tplc="041A001B">
      <w:start w:val="1"/>
      <w:numFmt w:val="lowerRoman"/>
      <w:lvlText w:val="%6."/>
      <w:lvlJc w:val="right"/>
      <w:pPr>
        <w:ind w:left="4668" w:hanging="180"/>
      </w:pPr>
    </w:lvl>
    <w:lvl w:ilvl="6" w:tplc="041A000F">
      <w:start w:val="1"/>
      <w:numFmt w:val="decimal"/>
      <w:lvlText w:val="%7."/>
      <w:lvlJc w:val="left"/>
      <w:pPr>
        <w:ind w:left="5388" w:hanging="360"/>
      </w:pPr>
    </w:lvl>
    <w:lvl w:ilvl="7" w:tplc="041A0019">
      <w:start w:val="1"/>
      <w:numFmt w:val="lowerLetter"/>
      <w:lvlText w:val="%8."/>
      <w:lvlJc w:val="left"/>
      <w:pPr>
        <w:ind w:left="6108" w:hanging="360"/>
      </w:pPr>
    </w:lvl>
    <w:lvl w:ilvl="8" w:tplc="041A001B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8EC01F9"/>
    <w:multiLevelType w:val="hybridMultilevel"/>
    <w:tmpl w:val="D8B8C30E"/>
    <w:lvl w:ilvl="0" w:tplc="CA7806C4">
      <w:start w:val="1"/>
      <w:numFmt w:val="decimal"/>
      <w:lvlText w:val="%1."/>
      <w:lvlJc w:val="left"/>
      <w:pPr>
        <w:ind w:left="1068" w:hanging="360"/>
      </w:p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>
      <w:start w:val="1"/>
      <w:numFmt w:val="lowerRoman"/>
      <w:lvlText w:val="%3."/>
      <w:lvlJc w:val="right"/>
      <w:pPr>
        <w:ind w:left="2508" w:hanging="180"/>
      </w:pPr>
    </w:lvl>
    <w:lvl w:ilvl="3" w:tplc="041A000F">
      <w:start w:val="1"/>
      <w:numFmt w:val="decimal"/>
      <w:lvlText w:val="%4."/>
      <w:lvlJc w:val="left"/>
      <w:pPr>
        <w:ind w:left="3228" w:hanging="360"/>
      </w:pPr>
    </w:lvl>
    <w:lvl w:ilvl="4" w:tplc="041A0019">
      <w:start w:val="1"/>
      <w:numFmt w:val="lowerLetter"/>
      <w:lvlText w:val="%5."/>
      <w:lvlJc w:val="left"/>
      <w:pPr>
        <w:ind w:left="3948" w:hanging="360"/>
      </w:pPr>
    </w:lvl>
    <w:lvl w:ilvl="5" w:tplc="041A001B">
      <w:start w:val="1"/>
      <w:numFmt w:val="lowerRoman"/>
      <w:lvlText w:val="%6."/>
      <w:lvlJc w:val="right"/>
      <w:pPr>
        <w:ind w:left="4668" w:hanging="180"/>
      </w:pPr>
    </w:lvl>
    <w:lvl w:ilvl="6" w:tplc="041A000F">
      <w:start w:val="1"/>
      <w:numFmt w:val="decimal"/>
      <w:lvlText w:val="%7."/>
      <w:lvlJc w:val="left"/>
      <w:pPr>
        <w:ind w:left="5388" w:hanging="360"/>
      </w:pPr>
    </w:lvl>
    <w:lvl w:ilvl="7" w:tplc="041A0019">
      <w:start w:val="1"/>
      <w:numFmt w:val="lowerLetter"/>
      <w:lvlText w:val="%8."/>
      <w:lvlJc w:val="left"/>
      <w:pPr>
        <w:ind w:left="6108" w:hanging="360"/>
      </w:pPr>
    </w:lvl>
    <w:lvl w:ilvl="8" w:tplc="041A001B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6305D09"/>
    <w:multiLevelType w:val="hybridMultilevel"/>
    <w:tmpl w:val="4D4E340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7"/>
  </w:num>
  <w:num w:numId="5">
    <w:abstractNumId w:val="1"/>
  </w:num>
  <w:num w:numId="6">
    <w:abstractNumId w:val="13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8"/>
  </w:num>
  <w:num w:numId="10">
    <w:abstractNumId w:val="2"/>
  </w:num>
  <w:num w:numId="11">
    <w:abstractNumId w:val="4"/>
  </w:num>
  <w:num w:numId="12">
    <w:abstractNumId w:val="10"/>
  </w:num>
  <w:num w:numId="13">
    <w:abstractNumId w:val="6"/>
  </w:num>
  <w:num w:numId="14">
    <w:abstractNumId w:val="11"/>
  </w:num>
  <w:num w:numId="15">
    <w:abstractNumId w:val="0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D87"/>
    <w:rsid w:val="00145E76"/>
    <w:rsid w:val="0018476D"/>
    <w:rsid w:val="001F0D51"/>
    <w:rsid w:val="003B0D87"/>
    <w:rsid w:val="004A6979"/>
    <w:rsid w:val="006218AF"/>
    <w:rsid w:val="00633066"/>
    <w:rsid w:val="00673FC8"/>
    <w:rsid w:val="006A25F1"/>
    <w:rsid w:val="006C3C3D"/>
    <w:rsid w:val="006F70B6"/>
    <w:rsid w:val="00784FBB"/>
    <w:rsid w:val="0087319C"/>
    <w:rsid w:val="00951A19"/>
    <w:rsid w:val="009828A6"/>
    <w:rsid w:val="00B203AB"/>
    <w:rsid w:val="00C97CE8"/>
    <w:rsid w:val="00F02DE3"/>
    <w:rsid w:val="00F4791A"/>
    <w:rsid w:val="00F9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BA141"/>
  <w15:chartTrackingRefBased/>
  <w15:docId w15:val="{356A202C-C11A-4B1F-A871-FCEF72558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97CE8"/>
    <w:pPr>
      <w:ind w:left="720"/>
      <w:contextualSpacing/>
    </w:pPr>
    <w:rPr>
      <w:rFonts w:ascii="Calibri" w:eastAsia="Calibri" w:hAnsi="Calibri" w:cs="Times New Roman"/>
    </w:rPr>
  </w:style>
  <w:style w:type="character" w:styleId="Hiperveza">
    <w:name w:val="Hyperlink"/>
    <w:basedOn w:val="Zadanifontodlomka"/>
    <w:uiPriority w:val="99"/>
    <w:unhideWhenUsed/>
    <w:rsid w:val="009828A6"/>
    <w:rPr>
      <w:color w:val="0000FF"/>
      <w:u w:val="single"/>
    </w:rPr>
  </w:style>
  <w:style w:type="paragraph" w:styleId="Bezproreda">
    <w:name w:val="No Spacing"/>
    <w:uiPriority w:val="1"/>
    <w:qFormat/>
    <w:rsid w:val="009828A6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9828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828A6"/>
    <w:rPr>
      <w:rFonts w:ascii="Segoe UI" w:hAnsi="Segoe UI" w:cs="Segoe UI"/>
      <w:sz w:val="18"/>
      <w:szCs w:val="18"/>
    </w:rPr>
  </w:style>
  <w:style w:type="paragraph" w:styleId="StandardWeb">
    <w:name w:val="Normal (Web)"/>
    <w:basedOn w:val="Normal"/>
    <w:uiPriority w:val="99"/>
    <w:semiHidden/>
    <w:unhideWhenUsed/>
    <w:rsid w:val="006C3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0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narodne-novine.nn.hr/clanci/sluzbeni/2012_09_107_2354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944</Words>
  <Characters>5382</Characters>
  <Application>Microsoft Office Word</Application>
  <DocSecurity>0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MUP RH</Company>
  <LinksUpToDate>false</LinksUpToDate>
  <CharactersWithSpaces>6314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Topalović Zorica</dc:creator>
  <cp:keywords/>
  <dc:description/>
  <cp:lastModifiedBy>Topalović Zorica</cp:lastModifiedBy>
  <cp:revision>6</cp:revision>
  <cp:lastPrinted>2024-09-17T10:26:00Z</cp:lastPrinted>
  <dcterms:created xsi:type="dcterms:W3CDTF">2024-09-17T11:12:00Z</dcterms:created>
  <dcterms:modified xsi:type="dcterms:W3CDTF">2024-10-16T12:50:00Z</dcterms:modified>
</cp:coreProperties>
</file>